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D4E" w:rsidRPr="00120EB4" w:rsidRDefault="00D90D4E" w:rsidP="00D90D4E">
      <w:pPr>
        <w:pStyle w:val="TITRE"/>
        <w:jc w:val="left"/>
        <w:rPr>
          <w:rFonts w:ascii="AvenirNext LT Pro LightCn" w:hAnsi="AvenirNext LT Pro LightCn" w:cs="Arial"/>
          <w:b/>
          <w:sz w:val="28"/>
        </w:rPr>
      </w:pPr>
      <w:r w:rsidRPr="00AC0B01">
        <w:rPr>
          <w:rFonts w:ascii="AvenirNext LT Pro LightCn" w:hAnsi="AvenirNext LT Pro LightCn" w:cs="Calibri"/>
          <w:b/>
          <w:noProof/>
          <w:color w:val="999999"/>
          <w:lang w:eastAsia="fr-FR"/>
        </w:rPr>
        <w:drawing>
          <wp:inline distT="0" distB="0" distL="0" distR="0">
            <wp:extent cx="1714500" cy="4476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D4E" w:rsidRPr="00120EB4" w:rsidRDefault="00D90D4E" w:rsidP="00D90D4E">
      <w:pPr>
        <w:pStyle w:val="TITRE"/>
        <w:jc w:val="left"/>
        <w:rPr>
          <w:rFonts w:ascii="AvenirNext LT Pro LightCn" w:hAnsi="AvenirNext LT Pro LightCn" w:cs="Arial"/>
          <w:b/>
          <w:sz w:val="28"/>
        </w:rPr>
      </w:pPr>
    </w:p>
    <w:p w:rsidR="00D90D4E" w:rsidRDefault="00D90D4E" w:rsidP="00D90D4E">
      <w:pPr>
        <w:pStyle w:val="TITRE"/>
        <w:rPr>
          <w:rFonts w:ascii="AvenirNext LT Pro LightCn" w:hAnsi="AvenirNext LT Pro LightCn" w:cs="Arial"/>
          <w:b/>
          <w:sz w:val="36"/>
          <w:szCs w:val="36"/>
        </w:rPr>
      </w:pPr>
      <w:r w:rsidRPr="00120EB4">
        <w:rPr>
          <w:rFonts w:ascii="AvenirNext LT Pro LightCn" w:hAnsi="AvenirNext LT Pro LightCn" w:cs="Arial"/>
          <w:b/>
          <w:sz w:val="36"/>
          <w:szCs w:val="36"/>
        </w:rPr>
        <w:t>PROCES VERBAL RELATIF AUX OPERATIONS DE VERIFICATION</w:t>
      </w:r>
      <w:r w:rsidR="0053187A">
        <w:rPr>
          <w:rFonts w:ascii="AvenirNext LT Pro LightCn" w:hAnsi="AvenirNext LT Pro LightCn" w:cs="Arial"/>
          <w:b/>
          <w:sz w:val="36"/>
          <w:szCs w:val="36"/>
        </w:rPr>
        <w:t>S</w:t>
      </w:r>
      <w:r w:rsidRPr="00120EB4">
        <w:rPr>
          <w:rFonts w:ascii="AvenirNext LT Pro LightCn" w:hAnsi="AvenirNext LT Pro LightCn" w:cs="Arial"/>
          <w:b/>
          <w:sz w:val="36"/>
          <w:szCs w:val="36"/>
        </w:rPr>
        <w:t xml:space="preserve"> </w:t>
      </w:r>
    </w:p>
    <w:p w:rsidR="00D90D4E" w:rsidRPr="00D90D4E" w:rsidRDefault="00D90D4E" w:rsidP="00D90D4E">
      <w:pPr>
        <w:pStyle w:val="TITRE"/>
        <w:rPr>
          <w:rFonts w:ascii="AvenirNext LT Pro LightCn" w:hAnsi="AvenirNext LT Pro LightCn" w:cs="Arial"/>
          <w:b/>
          <w:sz w:val="28"/>
          <w:szCs w:val="28"/>
        </w:rPr>
      </w:pPr>
      <w:r w:rsidRPr="00D90D4E">
        <w:rPr>
          <w:rFonts w:ascii="AvenirNext LT Pro LightCn" w:hAnsi="AvenirNext LT Pro LightCn" w:cs="Arial"/>
          <w:b/>
          <w:sz w:val="28"/>
          <w:szCs w:val="28"/>
        </w:rPr>
        <w:t>(</w:t>
      </w:r>
      <w:proofErr w:type="gramStart"/>
      <w:r w:rsidRPr="00D90D4E">
        <w:rPr>
          <w:rFonts w:ascii="AvenirNext LT Pro LightCn" w:hAnsi="AvenirNext LT Pro LightCn" w:cs="Arial"/>
          <w:b/>
          <w:sz w:val="28"/>
          <w:szCs w:val="28"/>
        </w:rPr>
        <w:t>en</w:t>
      </w:r>
      <w:proofErr w:type="gramEnd"/>
      <w:r w:rsidRPr="00D90D4E">
        <w:rPr>
          <w:rFonts w:ascii="AvenirNext LT Pro LightCn" w:hAnsi="AvenirNext LT Pro LightCn" w:cs="Arial"/>
          <w:b/>
          <w:sz w:val="28"/>
          <w:szCs w:val="28"/>
        </w:rPr>
        <w:t xml:space="preserve"> cas de vérification effectuée en une seule étape – article 5.2 du contrat)</w:t>
      </w:r>
    </w:p>
    <w:p w:rsidR="00D90D4E" w:rsidRPr="00120EB4" w:rsidRDefault="00D90D4E" w:rsidP="00D90D4E">
      <w:pPr>
        <w:pStyle w:val="TITRE"/>
        <w:spacing w:before="120"/>
        <w:rPr>
          <w:rFonts w:ascii="AvenirNext LT Pro LightCn" w:hAnsi="AvenirNext LT Pro LightCn" w:cs="Arial"/>
          <w:b/>
          <w:sz w:val="28"/>
        </w:rPr>
      </w:pPr>
      <w:r w:rsidRPr="00120EB4">
        <w:rPr>
          <w:rFonts w:ascii="AvenirNext LT Pro LightCn" w:hAnsi="AvenirNext LT Pro LightCn" w:cs="Arial"/>
          <w:b/>
          <w:sz w:val="28"/>
        </w:rPr>
        <w:t xml:space="preserve">Marché n°................................ </w:t>
      </w:r>
      <w:proofErr w:type="gramStart"/>
      <w:r w:rsidRPr="00120EB4">
        <w:rPr>
          <w:rFonts w:ascii="AvenirNext LT Pro LightCn" w:hAnsi="AvenirNext LT Pro LightCn" w:cs="Arial"/>
          <w:b/>
          <w:sz w:val="28"/>
        </w:rPr>
        <w:t>notifié</w:t>
      </w:r>
      <w:proofErr w:type="gramEnd"/>
      <w:r w:rsidRPr="00120EB4">
        <w:rPr>
          <w:rFonts w:ascii="AvenirNext LT Pro LightCn" w:hAnsi="AvenirNext LT Pro LightCn" w:cs="Arial"/>
          <w:b/>
          <w:sz w:val="28"/>
        </w:rPr>
        <w:t xml:space="preserve"> le ...........................</w:t>
      </w:r>
    </w:p>
    <w:p w:rsidR="00D90D4E" w:rsidRPr="00120EB4" w:rsidRDefault="00D90D4E" w:rsidP="00D90D4E">
      <w:pPr>
        <w:rPr>
          <w:rFonts w:ascii="AvenirNext LT Pro LightCn" w:hAnsi="AvenirNext LT Pro LightCn" w:cs="Arial"/>
        </w:rPr>
      </w:pPr>
    </w:p>
    <w:p w:rsidR="00D90D4E" w:rsidRPr="00775A0A" w:rsidRDefault="00D90D4E" w:rsidP="00D90D4E">
      <w:pPr>
        <w:rPr>
          <w:rFonts w:ascii="AvenirNext LT Pro LightCn" w:hAnsi="AvenirNext LT Pro LightCn" w:cs="Arial"/>
          <w:b/>
          <w:smallCaps/>
          <w:sz w:val="22"/>
          <w:szCs w:val="22"/>
        </w:rPr>
      </w:pPr>
      <w:r w:rsidRPr="00775A0A">
        <w:rPr>
          <w:rFonts w:ascii="AvenirNext LT Pro LightCn" w:hAnsi="AvenirNext LT Pro LightCn" w:cs="Arial"/>
          <w:b/>
          <w:smallCaps/>
          <w:sz w:val="22"/>
          <w:szCs w:val="22"/>
          <w:u w:val="single"/>
        </w:rPr>
        <w:t>Contractant</w:t>
      </w:r>
      <w:r w:rsidRPr="00775A0A">
        <w:rPr>
          <w:rFonts w:ascii="AvenirNext LT Pro LightCn" w:hAnsi="AvenirNext LT Pro LightCn" w:cs="Arial"/>
          <w:b/>
          <w:smallCaps/>
          <w:sz w:val="22"/>
          <w:szCs w:val="22"/>
        </w:rPr>
        <w:t> :</w:t>
      </w:r>
    </w:p>
    <w:p w:rsidR="00D90D4E" w:rsidRPr="00775A0A" w:rsidRDefault="00D90D4E" w:rsidP="00D90D4E">
      <w:pPr>
        <w:rPr>
          <w:rFonts w:ascii="AvenirNext LT Pro LightCn" w:hAnsi="AvenirNext LT Pro LightCn" w:cs="Arial"/>
          <w:sz w:val="22"/>
          <w:szCs w:val="22"/>
        </w:rPr>
      </w:pPr>
    </w:p>
    <w:tbl>
      <w:tblPr>
        <w:tblW w:w="0" w:type="auto"/>
        <w:tblInd w:w="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473"/>
      </w:tblGrid>
      <w:tr w:rsidR="00D90D4E" w:rsidRPr="00775A0A" w:rsidTr="00CD71D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0D4E" w:rsidRPr="00775A0A" w:rsidRDefault="00D90D4E" w:rsidP="00CD71D5">
            <w:pPr>
              <w:snapToGrid w:val="0"/>
              <w:rPr>
                <w:rFonts w:ascii="AvenirNext LT Pro LightCn" w:hAnsi="AvenirNext LT Pro LightCn" w:cs="Arial"/>
                <w:b/>
                <w:sz w:val="22"/>
                <w:szCs w:val="22"/>
              </w:rPr>
            </w:pPr>
            <w:r w:rsidRPr="00775A0A">
              <w:rPr>
                <w:rFonts w:ascii="AvenirNext LT Pro LightCn" w:hAnsi="AvenirNext LT Pro LightCn" w:cs="Arial"/>
                <w:sz w:val="22"/>
                <w:szCs w:val="22"/>
                <w:u w:val="single"/>
              </w:rPr>
              <w:t xml:space="preserve">Titulaire </w:t>
            </w:r>
            <w:r w:rsidRPr="00775A0A">
              <w:rPr>
                <w:rFonts w:ascii="AvenirNext LT Pro LightCn" w:hAnsi="AvenirNext LT Pro LightCn" w:cs="Arial"/>
                <w:sz w:val="22"/>
                <w:szCs w:val="22"/>
              </w:rPr>
              <w:t>:</w:t>
            </w:r>
          </w:p>
          <w:p w:rsidR="00D90D4E" w:rsidRPr="00775A0A" w:rsidRDefault="00D90D4E" w:rsidP="00CD71D5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D90D4E" w:rsidRPr="00775A0A" w:rsidRDefault="00D90D4E" w:rsidP="00CD71D5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4E" w:rsidRPr="00D66897" w:rsidRDefault="00D90D4E" w:rsidP="00CD71D5">
            <w:pPr>
              <w:snapToGrid w:val="0"/>
              <w:rPr>
                <w:rFonts w:ascii="AvenirNext LT Pro LightCn" w:hAnsi="AvenirNext LT Pro LightCn" w:cs="Arial"/>
                <w:color w:val="ED7D31" w:themeColor="accent2"/>
                <w:sz w:val="22"/>
                <w:szCs w:val="22"/>
                <w:u w:val="single"/>
              </w:rPr>
            </w:pPr>
            <w:r w:rsidRPr="00775A0A">
              <w:rPr>
                <w:rFonts w:ascii="AvenirNext LT Pro LightCn" w:hAnsi="AvenirNext LT Pro LightCn" w:cs="Arial"/>
                <w:sz w:val="22"/>
                <w:szCs w:val="22"/>
                <w:u w:val="single"/>
              </w:rPr>
              <w:t xml:space="preserve">Acheteur   : </w:t>
            </w:r>
            <w:r w:rsidRPr="00775A0A">
              <w:rPr>
                <w:rFonts w:ascii="AvenirNext LT Pro LightCn" w:hAnsi="AvenirNext LT Pro LightCn" w:cs="Arial"/>
                <w:b/>
                <w:sz w:val="22"/>
                <w:szCs w:val="22"/>
                <w:u w:val="single"/>
              </w:rPr>
              <w:t xml:space="preserve">INRAE – Unité </w:t>
            </w:r>
            <w:proofErr w:type="spellStart"/>
            <w:r w:rsidRPr="00D66897">
              <w:rPr>
                <w:rFonts w:ascii="AvenirNext LT Pro LightCn" w:hAnsi="AvenirNext LT Pro LightCn" w:cs="Arial"/>
                <w:b/>
                <w:color w:val="ED7D31" w:themeColor="accent2"/>
                <w:sz w:val="22"/>
                <w:szCs w:val="22"/>
                <w:u w:val="single"/>
              </w:rPr>
              <w:t>xxxxxxxxxxxxx</w:t>
            </w:r>
            <w:proofErr w:type="spellEnd"/>
          </w:p>
          <w:p w:rsidR="00D90D4E" w:rsidRDefault="00D90D4E" w:rsidP="00CD71D5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837D91" w:rsidRPr="00775A0A" w:rsidRDefault="00837D91" w:rsidP="00CD71D5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D90D4E" w:rsidRPr="00775A0A" w:rsidRDefault="00D90D4E" w:rsidP="00CD71D5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</w:tr>
    </w:tbl>
    <w:p w:rsidR="00D90D4E" w:rsidRPr="00775A0A" w:rsidRDefault="00D90D4E" w:rsidP="00D90D4E">
      <w:pPr>
        <w:rPr>
          <w:rFonts w:ascii="AvenirNext LT Pro LightCn" w:hAnsi="AvenirNext LT Pro LightCn"/>
          <w:sz w:val="22"/>
          <w:szCs w:val="22"/>
        </w:rPr>
      </w:pPr>
    </w:p>
    <w:p w:rsidR="00D90D4E" w:rsidRPr="00775A0A" w:rsidRDefault="00D90D4E" w:rsidP="00D90D4E">
      <w:pPr>
        <w:rPr>
          <w:rFonts w:ascii="AvenirNext LT Pro LightCn" w:hAnsi="AvenirNext LT Pro LightCn" w:cs="Arial"/>
          <w:b/>
          <w:sz w:val="22"/>
          <w:szCs w:val="22"/>
        </w:rPr>
      </w:pPr>
      <w:r w:rsidRPr="00775A0A">
        <w:rPr>
          <w:rFonts w:ascii="AvenirNext LT Pro LightCn" w:hAnsi="AvenirNext LT Pro LightCn" w:cs="Arial"/>
          <w:b/>
          <w:smallCaps/>
          <w:sz w:val="22"/>
          <w:szCs w:val="22"/>
          <w:u w:val="single"/>
        </w:rPr>
        <w:t>Conformité des prestations</w:t>
      </w:r>
      <w:r w:rsidRPr="00775A0A">
        <w:rPr>
          <w:rFonts w:ascii="AvenirNext LT Pro LightCn" w:hAnsi="AvenirNext LT Pro LightCn" w:cs="Arial"/>
          <w:b/>
          <w:sz w:val="22"/>
          <w:szCs w:val="22"/>
          <w:u w:val="single"/>
        </w:rPr>
        <w:t> </w:t>
      </w:r>
      <w:r w:rsidRPr="00775A0A">
        <w:rPr>
          <w:rFonts w:ascii="AvenirNext LT Pro LightCn" w:hAnsi="AvenirNext LT Pro LightCn" w:cs="Arial"/>
          <w:b/>
          <w:sz w:val="22"/>
          <w:szCs w:val="22"/>
        </w:rPr>
        <w:t>:</w:t>
      </w:r>
    </w:p>
    <w:p w:rsidR="00D90D4E" w:rsidRPr="00775A0A" w:rsidRDefault="00D90D4E" w:rsidP="00D90D4E">
      <w:pPr>
        <w:rPr>
          <w:rFonts w:ascii="AvenirNext LT Pro LightCn" w:hAnsi="AvenirNext LT Pro LightCn" w:cs="Arial"/>
          <w:sz w:val="22"/>
          <w:szCs w:val="22"/>
        </w:rPr>
      </w:pPr>
    </w:p>
    <w:p w:rsidR="00D90D4E" w:rsidRPr="00775A0A" w:rsidRDefault="00D90D4E" w:rsidP="00D90D4E">
      <w:pPr>
        <w:numPr>
          <w:ilvl w:val="0"/>
          <w:numId w:val="1"/>
        </w:numPr>
        <w:tabs>
          <w:tab w:val="left" w:pos="927"/>
        </w:tabs>
        <w:ind w:left="927"/>
        <w:rPr>
          <w:rFonts w:ascii="AvenirNext LT Pro LightCn" w:hAnsi="AvenirNext LT Pro LightCn" w:cs="Arial"/>
          <w:i/>
          <w:sz w:val="22"/>
          <w:szCs w:val="22"/>
        </w:rPr>
      </w:pPr>
      <w:r w:rsidRPr="00775A0A">
        <w:rPr>
          <w:rFonts w:ascii="AvenirNext LT Pro LightCn" w:hAnsi="AvenirNext LT Pro LightCn" w:cs="Arial"/>
          <w:i/>
          <w:sz w:val="22"/>
          <w:szCs w:val="22"/>
        </w:rPr>
        <w:t>La vérification qualitative et quantitative du matériel désigné ci-après :</w:t>
      </w:r>
    </w:p>
    <w:bookmarkStart w:id="0" w:name="CaseACocher1"/>
    <w:p w:rsidR="00D90D4E" w:rsidRPr="00775A0A" w:rsidRDefault="00D90D4E" w:rsidP="00D90D4E">
      <w:pPr>
        <w:spacing w:before="240"/>
        <w:ind w:left="567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5A0A">
        <w:rPr>
          <w:rFonts w:ascii="AvenirNext LT Pro LightCn" w:hAnsi="AvenirNext LT Pro LightCn"/>
          <w:sz w:val="22"/>
          <w:szCs w:val="22"/>
        </w:rPr>
        <w:instrText xml:space="preserve"> FORMCHECKBOX </w:instrText>
      </w:r>
      <w:r w:rsidR="00837D91">
        <w:rPr>
          <w:rFonts w:ascii="AvenirNext LT Pro LightCn" w:hAnsi="AvenirNext LT Pro LightCn"/>
          <w:sz w:val="22"/>
          <w:szCs w:val="22"/>
        </w:rPr>
      </w:r>
      <w:r w:rsidR="00837D91">
        <w:rPr>
          <w:rFonts w:ascii="AvenirNext LT Pro LightCn" w:hAnsi="AvenirNext LT Pro LightCn"/>
          <w:sz w:val="22"/>
          <w:szCs w:val="22"/>
        </w:rPr>
        <w:fldChar w:fldCharType="separate"/>
      </w:r>
      <w:r w:rsidRPr="00775A0A">
        <w:rPr>
          <w:rFonts w:ascii="AvenirNext LT Pro LightCn" w:hAnsi="AvenirNext LT Pro LightCn"/>
          <w:sz w:val="22"/>
          <w:szCs w:val="22"/>
        </w:rPr>
        <w:fldChar w:fldCharType="end"/>
      </w:r>
      <w:bookmarkEnd w:id="0"/>
      <w:r w:rsidRPr="00775A0A">
        <w:rPr>
          <w:rFonts w:ascii="AvenirNext LT Pro LightCn" w:hAnsi="AvenirNext LT Pro LightCn" w:cs="Arial"/>
          <w:sz w:val="22"/>
          <w:szCs w:val="22"/>
        </w:rPr>
        <w:t xml:space="preserve"> </w:t>
      </w:r>
      <w:proofErr w:type="gramStart"/>
      <w:r w:rsidRPr="00775A0A">
        <w:rPr>
          <w:rFonts w:ascii="AvenirNext LT Pro LightCn" w:hAnsi="AvenirNext LT Pro LightCn" w:cs="Arial"/>
          <w:sz w:val="22"/>
          <w:szCs w:val="22"/>
        </w:rPr>
        <w:t>est</w:t>
      </w:r>
      <w:proofErr w:type="gramEnd"/>
      <w:r w:rsidRPr="00775A0A">
        <w:rPr>
          <w:rFonts w:ascii="AvenirNext LT Pro LightCn" w:hAnsi="AvenirNext LT Pro LightCn" w:cs="Arial"/>
          <w:sz w:val="22"/>
          <w:szCs w:val="22"/>
        </w:rPr>
        <w:t xml:space="preserve"> conforme au marché n</w:t>
      </w:r>
      <w:r w:rsidRPr="00775A0A">
        <w:rPr>
          <w:rFonts w:ascii="AvenirNext LT Pro LightCn" w:hAnsi="AvenirNext LT Pro LightCn" w:cs="Arial"/>
          <w:sz w:val="22"/>
          <w:szCs w:val="22"/>
          <w:vertAlign w:val="superscript"/>
        </w:rPr>
        <w:t>o</w:t>
      </w:r>
      <w:r w:rsidRPr="00775A0A">
        <w:rPr>
          <w:rFonts w:ascii="AvenirNext LT Pro LightCn" w:hAnsi="AvenirNext LT Pro LightCn" w:cs="Arial"/>
          <w:sz w:val="22"/>
          <w:szCs w:val="22"/>
        </w:rPr>
        <w:t xml:space="preserve">.……                </w:t>
      </w:r>
      <w:r w:rsidRPr="00775A0A">
        <w:rPr>
          <w:rFonts w:ascii="AvenirNext LT Pro LightCn" w:hAnsi="AvenirNext LT Pro LightCn" w:cs="Arial"/>
          <w:sz w:val="22"/>
          <w:szCs w:val="22"/>
        </w:rPr>
        <w:tab/>
        <w:t xml:space="preserve">     </w:t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</w:p>
    <w:bookmarkStart w:id="1" w:name="CaseACocher2"/>
    <w:p w:rsidR="00D90D4E" w:rsidRPr="00775A0A" w:rsidRDefault="00D90D4E" w:rsidP="00D90D4E">
      <w:pPr>
        <w:spacing w:before="120"/>
        <w:ind w:left="567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5A0A">
        <w:rPr>
          <w:rFonts w:ascii="AvenirNext LT Pro LightCn" w:hAnsi="AvenirNext LT Pro LightCn"/>
          <w:sz w:val="22"/>
          <w:szCs w:val="22"/>
        </w:rPr>
        <w:instrText xml:space="preserve"> FORMCHECKBOX </w:instrText>
      </w:r>
      <w:r w:rsidR="00837D91">
        <w:rPr>
          <w:rFonts w:ascii="AvenirNext LT Pro LightCn" w:hAnsi="AvenirNext LT Pro LightCn"/>
          <w:sz w:val="22"/>
          <w:szCs w:val="22"/>
        </w:rPr>
      </w:r>
      <w:r w:rsidR="00837D91">
        <w:rPr>
          <w:rFonts w:ascii="AvenirNext LT Pro LightCn" w:hAnsi="AvenirNext LT Pro LightCn"/>
          <w:sz w:val="22"/>
          <w:szCs w:val="22"/>
        </w:rPr>
        <w:fldChar w:fldCharType="separate"/>
      </w:r>
      <w:r w:rsidRPr="00775A0A">
        <w:rPr>
          <w:rFonts w:ascii="AvenirNext LT Pro LightCn" w:hAnsi="AvenirNext LT Pro LightCn"/>
          <w:sz w:val="22"/>
          <w:szCs w:val="22"/>
        </w:rPr>
        <w:fldChar w:fldCharType="end"/>
      </w:r>
      <w:bookmarkEnd w:id="1"/>
      <w:r w:rsidRPr="00775A0A">
        <w:rPr>
          <w:rFonts w:ascii="AvenirNext LT Pro LightCn" w:hAnsi="AvenirNext LT Pro LightCn" w:cs="Arial"/>
          <w:sz w:val="22"/>
          <w:szCs w:val="22"/>
        </w:rPr>
        <w:t xml:space="preserve"> </w:t>
      </w:r>
      <w:proofErr w:type="gramStart"/>
      <w:r w:rsidRPr="00775A0A">
        <w:rPr>
          <w:rFonts w:ascii="AvenirNext LT Pro LightCn" w:hAnsi="AvenirNext LT Pro LightCn" w:cs="Arial"/>
          <w:sz w:val="22"/>
          <w:szCs w:val="22"/>
        </w:rPr>
        <w:t>n’est</w:t>
      </w:r>
      <w:proofErr w:type="gramEnd"/>
      <w:r w:rsidRPr="00775A0A">
        <w:rPr>
          <w:rFonts w:ascii="AvenirNext LT Pro LightCn" w:hAnsi="AvenirNext LT Pro LightCn" w:cs="Arial"/>
          <w:sz w:val="22"/>
          <w:szCs w:val="22"/>
        </w:rPr>
        <w:t xml:space="preserve"> pas conforme au marché n</w:t>
      </w:r>
      <w:r w:rsidRPr="00775A0A">
        <w:rPr>
          <w:rFonts w:ascii="AvenirNext LT Pro LightCn" w:hAnsi="AvenirNext LT Pro LightCn" w:cs="Arial"/>
          <w:sz w:val="22"/>
          <w:szCs w:val="22"/>
          <w:vertAlign w:val="superscript"/>
        </w:rPr>
        <w:t>o</w:t>
      </w:r>
      <w:r w:rsidRPr="00775A0A">
        <w:rPr>
          <w:rFonts w:ascii="AvenirNext LT Pro LightCn" w:hAnsi="AvenirNext LT Pro LightCn" w:cs="Arial"/>
          <w:sz w:val="22"/>
          <w:szCs w:val="22"/>
        </w:rPr>
        <w:t xml:space="preserve">.…….                       </w:t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  <w:r w:rsidRPr="00775A0A">
        <w:rPr>
          <w:rFonts w:ascii="AvenirNext LT Pro LightCn" w:hAnsi="AvenirNext LT Pro LightCn" w:cs="Arial"/>
          <w:sz w:val="22"/>
          <w:szCs w:val="22"/>
        </w:rPr>
        <w:tab/>
        <w:t xml:space="preserve"> </w:t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</w:p>
    <w:p w:rsidR="00D90D4E" w:rsidRPr="00775A0A" w:rsidRDefault="00D90D4E" w:rsidP="00D90D4E">
      <w:pPr>
        <w:ind w:left="567"/>
        <w:rPr>
          <w:rFonts w:ascii="AvenirNext LT Pro LightCn" w:hAnsi="AvenirNext LT Pro LightCn" w:cs="Arial"/>
          <w:sz w:val="22"/>
          <w:szCs w:val="22"/>
        </w:rPr>
      </w:pPr>
    </w:p>
    <w:p w:rsidR="00D90D4E" w:rsidRPr="00775A0A" w:rsidRDefault="00D90D4E" w:rsidP="00D90D4E">
      <w:pPr>
        <w:numPr>
          <w:ilvl w:val="0"/>
          <w:numId w:val="2"/>
        </w:numPr>
        <w:tabs>
          <w:tab w:val="left" w:pos="927"/>
        </w:tabs>
        <w:ind w:left="927"/>
        <w:rPr>
          <w:rFonts w:ascii="AvenirNext LT Pro LightCn" w:hAnsi="AvenirNext LT Pro LightCn" w:cs="Arial"/>
          <w:i/>
          <w:sz w:val="22"/>
          <w:szCs w:val="22"/>
        </w:rPr>
      </w:pPr>
      <w:r w:rsidRPr="00775A0A">
        <w:rPr>
          <w:rFonts w:ascii="AvenirNext LT Pro LightCn" w:hAnsi="AvenirNext LT Pro LightCn" w:cs="Arial"/>
          <w:i/>
          <w:sz w:val="22"/>
          <w:szCs w:val="22"/>
        </w:rPr>
        <w:t>Les essais du matériel ci-après ont été réalisés et :</w:t>
      </w:r>
    </w:p>
    <w:bookmarkStart w:id="2" w:name="CaseACocher3"/>
    <w:p w:rsidR="00D90D4E" w:rsidRPr="00775A0A" w:rsidRDefault="00D90D4E" w:rsidP="00D90D4E">
      <w:pPr>
        <w:tabs>
          <w:tab w:val="left" w:pos="5529"/>
        </w:tabs>
        <w:spacing w:before="120"/>
        <w:ind w:left="567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5A0A">
        <w:rPr>
          <w:rFonts w:ascii="AvenirNext LT Pro LightCn" w:hAnsi="AvenirNext LT Pro LightCn"/>
          <w:sz w:val="22"/>
          <w:szCs w:val="22"/>
        </w:rPr>
        <w:instrText xml:space="preserve"> FORMCHECKBOX </w:instrText>
      </w:r>
      <w:r w:rsidR="00837D91">
        <w:rPr>
          <w:rFonts w:ascii="AvenirNext LT Pro LightCn" w:hAnsi="AvenirNext LT Pro LightCn"/>
          <w:sz w:val="22"/>
          <w:szCs w:val="22"/>
        </w:rPr>
      </w:r>
      <w:r w:rsidR="00837D91">
        <w:rPr>
          <w:rFonts w:ascii="AvenirNext LT Pro LightCn" w:hAnsi="AvenirNext LT Pro LightCn"/>
          <w:sz w:val="22"/>
          <w:szCs w:val="22"/>
        </w:rPr>
        <w:fldChar w:fldCharType="separate"/>
      </w:r>
      <w:r w:rsidRPr="00775A0A">
        <w:rPr>
          <w:rFonts w:ascii="AvenirNext LT Pro LightCn" w:hAnsi="AvenirNext LT Pro LightCn"/>
          <w:sz w:val="22"/>
          <w:szCs w:val="22"/>
        </w:rPr>
        <w:fldChar w:fldCharType="end"/>
      </w:r>
      <w:bookmarkEnd w:id="2"/>
      <w:r w:rsidRPr="00775A0A">
        <w:rPr>
          <w:rFonts w:ascii="AvenirNext LT Pro LightCn" w:hAnsi="AvenirNext LT Pro LightCn" w:cs="Arial"/>
          <w:sz w:val="22"/>
          <w:szCs w:val="22"/>
        </w:rPr>
        <w:t xml:space="preserve"> se sont avérés concluants</w:t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  <w:bookmarkStart w:id="3" w:name="CaseACocher4"/>
      <w:r w:rsidRPr="00775A0A">
        <w:rPr>
          <w:rFonts w:ascii="AvenirNext LT Pro LightCn" w:hAnsi="AvenirNext LT Pro LightCn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5A0A">
        <w:rPr>
          <w:rFonts w:ascii="AvenirNext LT Pro LightCn" w:hAnsi="AvenirNext LT Pro LightCn"/>
          <w:sz w:val="22"/>
          <w:szCs w:val="22"/>
        </w:rPr>
        <w:instrText xml:space="preserve"> FORMCHECKBOX </w:instrText>
      </w:r>
      <w:r w:rsidR="00837D91">
        <w:rPr>
          <w:rFonts w:ascii="AvenirNext LT Pro LightCn" w:hAnsi="AvenirNext LT Pro LightCn"/>
          <w:sz w:val="22"/>
          <w:szCs w:val="22"/>
        </w:rPr>
      </w:r>
      <w:r w:rsidR="00837D91">
        <w:rPr>
          <w:rFonts w:ascii="AvenirNext LT Pro LightCn" w:hAnsi="AvenirNext LT Pro LightCn"/>
          <w:sz w:val="22"/>
          <w:szCs w:val="22"/>
        </w:rPr>
        <w:fldChar w:fldCharType="separate"/>
      </w:r>
      <w:r w:rsidRPr="00775A0A">
        <w:rPr>
          <w:rFonts w:ascii="AvenirNext LT Pro LightCn" w:hAnsi="AvenirNext LT Pro LightCn"/>
          <w:sz w:val="22"/>
          <w:szCs w:val="22"/>
        </w:rPr>
        <w:fldChar w:fldCharType="end"/>
      </w:r>
      <w:bookmarkEnd w:id="3"/>
      <w:r w:rsidRPr="00775A0A">
        <w:rPr>
          <w:rFonts w:ascii="AvenirNext LT Pro LightCn" w:hAnsi="AvenirNext LT Pro LightCn" w:cs="Arial"/>
          <w:sz w:val="22"/>
          <w:szCs w:val="22"/>
        </w:rPr>
        <w:t xml:space="preserve"> ne se sont pas avérés concluants</w:t>
      </w:r>
    </w:p>
    <w:p w:rsidR="00D90D4E" w:rsidRPr="00775A0A" w:rsidRDefault="00D90D4E" w:rsidP="00D90D4E">
      <w:pPr>
        <w:ind w:left="567"/>
        <w:rPr>
          <w:rFonts w:ascii="AvenirNext LT Pro LightCn" w:hAnsi="AvenirNext LT Pro LightCn" w:cs="Arial"/>
          <w:sz w:val="22"/>
          <w:szCs w:val="22"/>
        </w:rPr>
      </w:pPr>
    </w:p>
    <w:p w:rsidR="00D90D4E" w:rsidRPr="00775A0A" w:rsidRDefault="00D90D4E" w:rsidP="00D90D4E">
      <w:pPr>
        <w:pStyle w:val="C"/>
        <w:spacing w:after="0" w:line="240" w:lineRule="auto"/>
        <w:rPr>
          <w:rFonts w:ascii="AvenirNext LT Pro LightCn" w:hAnsi="AvenirNext LT Pro LightCn" w:cs="Arial"/>
          <w:sz w:val="22"/>
          <w:szCs w:val="22"/>
        </w:rPr>
      </w:pPr>
    </w:p>
    <w:tbl>
      <w:tblPr>
        <w:tblW w:w="9146" w:type="dxa"/>
        <w:tblInd w:w="6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133"/>
        <w:gridCol w:w="1694"/>
        <w:gridCol w:w="3476"/>
      </w:tblGrid>
      <w:tr w:rsidR="00D90D4E" w:rsidRPr="00775A0A" w:rsidTr="00D90D4E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:rsidR="00D90D4E" w:rsidRPr="00775A0A" w:rsidRDefault="00D90D4E" w:rsidP="00CD71D5">
            <w:pPr>
              <w:keepLines/>
              <w:snapToGrid w:val="0"/>
              <w:jc w:val="center"/>
              <w:rPr>
                <w:rFonts w:ascii="AvenirNext LT Pro LightCn" w:hAnsi="AvenirNext LT Pro LightCn" w:cs="Arial"/>
                <w:b/>
                <w:sz w:val="22"/>
                <w:szCs w:val="22"/>
              </w:rPr>
            </w:pPr>
            <w:r w:rsidRPr="00775A0A">
              <w:rPr>
                <w:rFonts w:ascii="AvenirNext LT Pro LightCn" w:hAnsi="AvenirNext LT Pro LightCn" w:cs="Arial"/>
                <w:b/>
                <w:sz w:val="22"/>
                <w:szCs w:val="22"/>
              </w:rPr>
              <w:t>Type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:rsidR="00D90D4E" w:rsidRPr="00775A0A" w:rsidRDefault="00D90D4E" w:rsidP="00CD71D5">
            <w:pPr>
              <w:keepLines/>
              <w:snapToGrid w:val="0"/>
              <w:jc w:val="center"/>
              <w:rPr>
                <w:rFonts w:ascii="AvenirNext LT Pro LightCn" w:hAnsi="AvenirNext LT Pro LightCn" w:cs="Arial"/>
                <w:b/>
                <w:sz w:val="22"/>
                <w:szCs w:val="22"/>
              </w:rPr>
            </w:pPr>
            <w:r w:rsidRPr="00775A0A">
              <w:rPr>
                <w:rFonts w:ascii="AvenirNext LT Pro LightCn" w:hAnsi="AvenirNext LT Pro LightCn" w:cs="Arial"/>
                <w:b/>
                <w:sz w:val="22"/>
                <w:szCs w:val="22"/>
              </w:rPr>
              <w:t>Modèle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:rsidR="00D90D4E" w:rsidRPr="00775A0A" w:rsidRDefault="00D90D4E" w:rsidP="00CD71D5">
            <w:pPr>
              <w:keepLines/>
              <w:snapToGrid w:val="0"/>
              <w:jc w:val="center"/>
              <w:rPr>
                <w:rFonts w:ascii="AvenirNext LT Pro LightCn" w:hAnsi="AvenirNext LT Pro LightCn" w:cs="Arial"/>
                <w:b/>
                <w:sz w:val="22"/>
                <w:szCs w:val="22"/>
              </w:rPr>
            </w:pPr>
            <w:r w:rsidRPr="00775A0A">
              <w:rPr>
                <w:rFonts w:ascii="AvenirNext LT Pro LightCn" w:hAnsi="AvenirNext LT Pro LightCn" w:cs="Arial"/>
                <w:b/>
                <w:sz w:val="22"/>
                <w:szCs w:val="22"/>
              </w:rPr>
              <w:t>N° de série / référence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D90D4E" w:rsidRPr="00775A0A" w:rsidRDefault="00D90D4E" w:rsidP="00CD71D5">
            <w:pPr>
              <w:keepLines/>
              <w:snapToGrid w:val="0"/>
              <w:jc w:val="center"/>
              <w:rPr>
                <w:rFonts w:ascii="AvenirNext LT Pro LightCn" w:hAnsi="AvenirNext LT Pro LightCn" w:cs="Arial"/>
                <w:b/>
                <w:sz w:val="22"/>
                <w:szCs w:val="22"/>
              </w:rPr>
            </w:pPr>
            <w:r w:rsidRPr="00775A0A">
              <w:rPr>
                <w:rFonts w:ascii="AvenirNext LT Pro LightCn" w:hAnsi="AvenirNext LT Pro LightCn" w:cs="Arial"/>
                <w:b/>
                <w:sz w:val="22"/>
                <w:szCs w:val="22"/>
              </w:rPr>
              <w:t>Désignation</w:t>
            </w:r>
          </w:p>
        </w:tc>
      </w:tr>
      <w:tr w:rsidR="00D90D4E" w:rsidRPr="00775A0A" w:rsidTr="00D90D4E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0D4E" w:rsidRPr="00775A0A" w:rsidRDefault="00D90D4E" w:rsidP="00CD71D5">
            <w:pPr>
              <w:keepLines/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D90D4E" w:rsidRPr="00775A0A" w:rsidRDefault="00D90D4E" w:rsidP="00CD71D5">
            <w:pPr>
              <w:keepLines/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0D4E" w:rsidRPr="00775A0A" w:rsidRDefault="00D90D4E" w:rsidP="00CD71D5">
            <w:pPr>
              <w:keepLines/>
              <w:snapToGrid w:val="0"/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0D4E" w:rsidRPr="00775A0A" w:rsidRDefault="00D90D4E" w:rsidP="00CD71D5">
            <w:pPr>
              <w:keepLines/>
              <w:snapToGrid w:val="0"/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4E" w:rsidRPr="00775A0A" w:rsidRDefault="00D90D4E" w:rsidP="00CD71D5">
            <w:pPr>
              <w:keepLines/>
              <w:snapToGrid w:val="0"/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</w:tr>
    </w:tbl>
    <w:p w:rsidR="00D90D4E" w:rsidRPr="00775A0A" w:rsidRDefault="00D90D4E" w:rsidP="00D90D4E">
      <w:pPr>
        <w:pStyle w:val="C"/>
        <w:spacing w:after="0" w:line="240" w:lineRule="auto"/>
        <w:rPr>
          <w:rFonts w:ascii="AvenirNext LT Pro LightCn" w:hAnsi="AvenirNext LT Pro LightCn" w:cs="Arial"/>
          <w:sz w:val="22"/>
          <w:szCs w:val="22"/>
        </w:rPr>
      </w:pPr>
    </w:p>
    <w:p w:rsidR="00D90D4E" w:rsidRPr="00775A0A" w:rsidRDefault="00D90D4E" w:rsidP="00D90D4E">
      <w:pPr>
        <w:pStyle w:val="C"/>
        <w:spacing w:after="0" w:line="240" w:lineRule="auto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Etaient présents (noms et qualités des représentants des deux parties) :</w:t>
      </w:r>
    </w:p>
    <w:p w:rsidR="00D90D4E" w:rsidRPr="00775A0A" w:rsidRDefault="00D90D4E" w:rsidP="00D90D4E">
      <w:pPr>
        <w:pStyle w:val="C"/>
        <w:spacing w:after="0" w:line="240" w:lineRule="auto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 xml:space="preserve">- </w:t>
      </w:r>
    </w:p>
    <w:p w:rsidR="00D90D4E" w:rsidRPr="00775A0A" w:rsidRDefault="00D90D4E" w:rsidP="00D90D4E">
      <w:pPr>
        <w:pStyle w:val="C"/>
        <w:spacing w:after="0" w:line="240" w:lineRule="auto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 xml:space="preserve">- </w:t>
      </w:r>
    </w:p>
    <w:p w:rsidR="00D90D4E" w:rsidRPr="00120EB4" w:rsidRDefault="00D90D4E" w:rsidP="00D90D4E">
      <w:pPr>
        <w:pStyle w:val="C"/>
        <w:spacing w:after="0" w:line="240" w:lineRule="auto"/>
        <w:rPr>
          <w:rFonts w:ascii="AvenirNext LT Pro LightCn" w:hAnsi="AvenirNext LT Pro LightCn" w:cs="Arial"/>
          <w:sz w:val="20"/>
        </w:rPr>
      </w:pPr>
    </w:p>
    <w:p w:rsidR="00D90D4E" w:rsidRPr="00120EB4" w:rsidRDefault="00D90D4E" w:rsidP="00D90D4E">
      <w:pPr>
        <w:pStyle w:val="C"/>
        <w:spacing w:after="0" w:line="240" w:lineRule="auto"/>
        <w:ind w:left="0"/>
        <w:rPr>
          <w:rFonts w:ascii="AvenirNext LT Pro LightCn" w:hAnsi="AvenirNext LT Pro LightCn" w:cs="Arial"/>
          <w:b/>
          <w:smallCaps/>
          <w:sz w:val="22"/>
        </w:rPr>
      </w:pPr>
      <w:r w:rsidRPr="00120EB4">
        <w:rPr>
          <w:rFonts w:ascii="AvenirNext LT Pro LightCn" w:hAnsi="AvenirNext LT Pro LightCn" w:cs="Arial"/>
          <w:b/>
          <w:smallCaps/>
          <w:sz w:val="22"/>
          <w:u w:val="single"/>
        </w:rPr>
        <w:t>Conclusion</w:t>
      </w:r>
      <w:r w:rsidRPr="00120EB4">
        <w:rPr>
          <w:rFonts w:ascii="AvenirNext LT Pro LightCn" w:hAnsi="AvenirNext LT Pro LightCn" w:cs="Arial"/>
          <w:b/>
          <w:smallCaps/>
          <w:sz w:val="22"/>
        </w:rPr>
        <w:t> :</w:t>
      </w:r>
    </w:p>
    <w:p w:rsidR="00D90D4E" w:rsidRPr="00120EB4" w:rsidRDefault="00D90D4E" w:rsidP="00D90D4E">
      <w:pPr>
        <w:pStyle w:val="C"/>
        <w:spacing w:after="0" w:line="240" w:lineRule="auto"/>
        <w:rPr>
          <w:rFonts w:ascii="AvenirNext LT Pro LightCn" w:hAnsi="AvenirNext LT Pro LightCn" w:cs="Arial"/>
          <w:sz w:val="20"/>
        </w:rPr>
      </w:pPr>
    </w:p>
    <w:p w:rsidR="00D90D4E" w:rsidRPr="00775A0A" w:rsidRDefault="00D90D4E" w:rsidP="00D90D4E">
      <w:pPr>
        <w:keepLines/>
        <w:ind w:left="56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Constatations faites, le représentant d’INRAE a estimé :</w:t>
      </w:r>
    </w:p>
    <w:p w:rsidR="00D90D4E" w:rsidRPr="00775A0A" w:rsidRDefault="00D90D4E" w:rsidP="00D90D4E">
      <w:pPr>
        <w:keepLines/>
        <w:spacing w:before="40"/>
        <w:ind w:left="56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sym w:font="Wingdings" w:char="F06F"/>
      </w:r>
      <w:r w:rsidRPr="00775A0A">
        <w:rPr>
          <w:rFonts w:ascii="AvenirNext LT Pro LightCn" w:hAnsi="AvenirNext LT Pro LightCn" w:cs="Arial"/>
          <w:sz w:val="22"/>
          <w:szCs w:val="22"/>
        </w:rPr>
        <w:t xml:space="preserve"> </w:t>
      </w:r>
      <w:proofErr w:type="gramStart"/>
      <w:r w:rsidRPr="00775A0A">
        <w:rPr>
          <w:rFonts w:ascii="AvenirNext LT Pro LightCn" w:hAnsi="AvenirNext LT Pro LightCn" w:cs="Arial"/>
          <w:sz w:val="22"/>
          <w:szCs w:val="22"/>
        </w:rPr>
        <w:t>pouvoir</w:t>
      </w:r>
      <w:proofErr w:type="gramEnd"/>
      <w:r w:rsidRPr="00775A0A">
        <w:rPr>
          <w:rFonts w:ascii="AvenirNext LT Pro LightCn" w:hAnsi="AvenirNext LT Pro LightCn" w:cs="Arial"/>
          <w:sz w:val="22"/>
          <w:szCs w:val="22"/>
        </w:rPr>
        <w:t xml:space="preserve"> prononcer la vérification d'aptitude du matériel désigné ci-dessus, en foi de quoi a été dressé le présent procès-verbal.</w:t>
      </w:r>
    </w:p>
    <w:p w:rsidR="00D90D4E" w:rsidRDefault="00D90D4E" w:rsidP="00D90D4E">
      <w:pPr>
        <w:keepLines/>
        <w:spacing w:before="40"/>
        <w:ind w:left="56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sym w:font="Wingdings" w:char="F06F"/>
      </w:r>
      <w:r w:rsidRPr="00775A0A">
        <w:rPr>
          <w:rFonts w:ascii="AvenirNext LT Pro LightCn" w:hAnsi="AvenirNext LT Pro LightCn" w:cs="Arial"/>
          <w:sz w:val="22"/>
          <w:szCs w:val="22"/>
        </w:rPr>
        <w:t xml:space="preserve"> ne pas pouvoir prononcer la vérification d'aptitude du matériel désigné ci-dessus, </w:t>
      </w:r>
      <w:r>
        <w:rPr>
          <w:rFonts w:ascii="AvenirNext LT Pro LightCn" w:hAnsi="AvenirNext LT Pro LightCn" w:cs="Arial"/>
          <w:sz w:val="22"/>
          <w:szCs w:val="22"/>
        </w:rPr>
        <w:t>pour les motifs su</w:t>
      </w:r>
      <w:r w:rsidR="00837D91">
        <w:rPr>
          <w:rFonts w:ascii="AvenirNext LT Pro LightCn" w:hAnsi="AvenirNext LT Pro LightCn" w:cs="Arial"/>
          <w:sz w:val="22"/>
          <w:szCs w:val="22"/>
        </w:rPr>
        <w:t>i</w:t>
      </w:r>
      <w:bookmarkStart w:id="4" w:name="_GoBack"/>
      <w:bookmarkEnd w:id="4"/>
      <w:r>
        <w:rPr>
          <w:rFonts w:ascii="AvenirNext LT Pro LightCn" w:hAnsi="AvenirNext LT Pro LightCn" w:cs="Arial"/>
          <w:sz w:val="22"/>
          <w:szCs w:val="22"/>
        </w:rPr>
        <w:t>vants :</w:t>
      </w:r>
    </w:p>
    <w:p w:rsidR="00D90D4E" w:rsidRDefault="00D90D4E" w:rsidP="00D90D4E">
      <w:pPr>
        <w:keepLines/>
        <w:numPr>
          <w:ilvl w:val="0"/>
          <w:numId w:val="4"/>
        </w:numPr>
        <w:spacing w:before="40"/>
        <w:ind w:hanging="76"/>
        <w:jc w:val="both"/>
        <w:rPr>
          <w:rFonts w:ascii="AvenirNext LT Pro LightCn" w:hAnsi="AvenirNext LT Pro LightCn" w:cs="Arial"/>
          <w:sz w:val="22"/>
          <w:szCs w:val="22"/>
        </w:rPr>
      </w:pPr>
      <w:r>
        <w:rPr>
          <w:rFonts w:ascii="AvenirNext LT Pro LightCn" w:hAnsi="AvenirNext LT Pro LightCn" w:cs="Arial"/>
          <w:sz w:val="22"/>
          <w:szCs w:val="22"/>
        </w:rPr>
        <w:t>…………</w:t>
      </w:r>
    </w:p>
    <w:p w:rsidR="00D90D4E" w:rsidRPr="00775A0A" w:rsidRDefault="00D90D4E" w:rsidP="00D90D4E">
      <w:pPr>
        <w:keepLines/>
        <w:numPr>
          <w:ilvl w:val="0"/>
          <w:numId w:val="4"/>
        </w:numPr>
        <w:spacing w:before="40"/>
        <w:ind w:hanging="76"/>
        <w:jc w:val="both"/>
        <w:rPr>
          <w:rFonts w:ascii="AvenirNext LT Pro LightCn" w:hAnsi="AvenirNext LT Pro LightCn" w:cs="Arial"/>
          <w:sz w:val="22"/>
          <w:szCs w:val="22"/>
        </w:rPr>
      </w:pPr>
      <w:r>
        <w:rPr>
          <w:rFonts w:ascii="AvenirNext LT Pro LightCn" w:hAnsi="AvenirNext LT Pro LightCn" w:cs="Arial"/>
          <w:sz w:val="22"/>
          <w:szCs w:val="22"/>
        </w:rPr>
        <w:t>………….</w:t>
      </w:r>
    </w:p>
    <w:p w:rsidR="00D90D4E" w:rsidRPr="00775A0A" w:rsidRDefault="00D90D4E" w:rsidP="00D90D4E">
      <w:pPr>
        <w:numPr>
          <w:ilvl w:val="0"/>
          <w:numId w:val="3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Délai imparti au titulaire pour présenter ses observations : …………</w:t>
      </w:r>
    </w:p>
    <w:p w:rsidR="00D90D4E" w:rsidRPr="00775A0A" w:rsidRDefault="00D90D4E" w:rsidP="00D90D4E">
      <w:pPr>
        <w:numPr>
          <w:ilvl w:val="0"/>
          <w:numId w:val="3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Délai imparti au titulaire pour exécuter à nouveau les prestations : …………</w:t>
      </w:r>
    </w:p>
    <w:p w:rsidR="00D90D4E" w:rsidRDefault="00D90D4E" w:rsidP="00D90D4E">
      <w:pPr>
        <w:rPr>
          <w:rFonts w:ascii="AvenirNext LT Pro LightCn" w:hAnsi="AvenirNext LT Pro LightCn" w:cs="Arial"/>
          <w:sz w:val="22"/>
          <w:szCs w:val="22"/>
        </w:rPr>
      </w:pPr>
    </w:p>
    <w:p w:rsidR="00D90D4E" w:rsidRPr="00775A0A" w:rsidRDefault="00D90D4E" w:rsidP="00D90D4E">
      <w:pPr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Fait à …………………</w:t>
      </w:r>
      <w:proofErr w:type="gramStart"/>
      <w:r w:rsidRPr="00775A0A">
        <w:rPr>
          <w:rFonts w:ascii="AvenirNext LT Pro LightCn" w:hAnsi="AvenirNext LT Pro LightCn" w:cs="Arial"/>
          <w:sz w:val="22"/>
          <w:szCs w:val="22"/>
        </w:rPr>
        <w:t>…….</w:t>
      </w:r>
      <w:proofErr w:type="gramEnd"/>
      <w:r w:rsidRPr="00775A0A">
        <w:rPr>
          <w:rFonts w:ascii="AvenirNext LT Pro LightCn" w:hAnsi="AvenirNext LT Pro LightCn" w:cs="Arial"/>
          <w:sz w:val="22"/>
          <w:szCs w:val="22"/>
        </w:rPr>
        <w:t>.,  en un seul original, le __/__/____</w:t>
      </w:r>
    </w:p>
    <w:p w:rsidR="00D90D4E" w:rsidRPr="00775A0A" w:rsidRDefault="00D90D4E" w:rsidP="00D90D4E">
      <w:pPr>
        <w:rPr>
          <w:rFonts w:ascii="AvenirNext LT Pro LightCn" w:hAnsi="AvenirNext LT Pro LightCn" w:cs="Arial"/>
          <w:sz w:val="22"/>
          <w:szCs w:val="22"/>
        </w:rPr>
      </w:pPr>
    </w:p>
    <w:p w:rsidR="00D90D4E" w:rsidRPr="00FE0429" w:rsidRDefault="00D90D4E" w:rsidP="00D90D4E">
      <w:pPr>
        <w:suppressAutoHyphens w:val="0"/>
        <w:spacing w:after="160" w:line="259" w:lineRule="auto"/>
        <w:ind w:firstLine="5245"/>
        <w:rPr>
          <w:rFonts w:ascii="AvenirNext LT Pro LightCn" w:eastAsia="Calibri" w:hAnsi="AvenirNext LT Pro LightCn"/>
          <w:sz w:val="24"/>
          <w:szCs w:val="24"/>
          <w:lang w:eastAsia="en-US"/>
        </w:rPr>
      </w:pPr>
      <w:r w:rsidRPr="00FE0429">
        <w:rPr>
          <w:rFonts w:ascii="AvenirNext LT Pro LightCn" w:eastAsia="Calibri" w:hAnsi="AvenirNext LT Pro LightCn"/>
          <w:sz w:val="24"/>
          <w:szCs w:val="24"/>
          <w:lang w:eastAsia="en-US"/>
        </w:rPr>
        <w:t>Nom, prénom et qualité du signataire</w:t>
      </w:r>
    </w:p>
    <w:p w:rsidR="00375BA6" w:rsidRDefault="00375BA6"/>
    <w:sectPr w:rsidR="00375BA6" w:rsidSect="00837D91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Next LT Pro LightCn">
    <w:panose1 w:val="020B04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">
    <w:altName w:val="Bookman Old Style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8722020"/>
    <w:multiLevelType w:val="hybridMultilevel"/>
    <w:tmpl w:val="1CECD0B6"/>
    <w:lvl w:ilvl="0" w:tplc="B8786020">
      <w:start w:val="2"/>
      <w:numFmt w:val="bullet"/>
      <w:lvlText w:val="-"/>
      <w:lvlJc w:val="left"/>
      <w:pPr>
        <w:ind w:left="927" w:hanging="360"/>
      </w:pPr>
      <w:rPr>
        <w:rFonts w:ascii="AvenirNext LT Pro LightCn" w:eastAsia="Times New Roman" w:hAnsi="AvenirNext LT Pro LightCn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AF7EEB"/>
    <w:multiLevelType w:val="hybridMultilevel"/>
    <w:tmpl w:val="C37AA38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D4E"/>
    <w:rsid w:val="00375BA6"/>
    <w:rsid w:val="0053187A"/>
    <w:rsid w:val="00837D91"/>
    <w:rsid w:val="00D9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77867"/>
  <w15:chartTrackingRefBased/>
  <w15:docId w15:val="{C88C7466-FC24-4041-B139-F7A7D0BD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0D4E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D90D4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D90D4E"/>
    <w:pPr>
      <w:spacing w:before="100" w:after="100"/>
    </w:pPr>
    <w:rPr>
      <w:sz w:val="24"/>
      <w:szCs w:val="24"/>
    </w:rPr>
  </w:style>
  <w:style w:type="paragraph" w:customStyle="1" w:styleId="TITRE">
    <w:name w:val="TITRE"/>
    <w:rsid w:val="00D90D4E"/>
    <w:pPr>
      <w:suppressAutoHyphens/>
      <w:spacing w:after="0" w:line="240" w:lineRule="auto"/>
      <w:jc w:val="center"/>
    </w:pPr>
    <w:rPr>
      <w:rFonts w:ascii="Bookman" w:eastAsia="Arial" w:hAnsi="Bookman" w:cs="Times New Roman"/>
      <w:sz w:val="24"/>
      <w:szCs w:val="24"/>
      <w:lang w:eastAsia="ar-SA"/>
    </w:rPr>
  </w:style>
  <w:style w:type="paragraph" w:customStyle="1" w:styleId="C">
    <w:name w:val="C"/>
    <w:rsid w:val="00D90D4E"/>
    <w:pPr>
      <w:suppressAutoHyphens/>
      <w:spacing w:after="240" w:line="240" w:lineRule="exact"/>
      <w:ind w:left="567"/>
      <w:jc w:val="both"/>
    </w:pPr>
    <w:rPr>
      <w:rFonts w:ascii="Bookman" w:eastAsia="Arial" w:hAnsi="Book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Berthezene</dc:creator>
  <cp:keywords/>
  <dc:description/>
  <cp:lastModifiedBy>Corinne Berthezene</cp:lastModifiedBy>
  <cp:revision>2</cp:revision>
  <dcterms:created xsi:type="dcterms:W3CDTF">2022-03-08T09:01:00Z</dcterms:created>
  <dcterms:modified xsi:type="dcterms:W3CDTF">2025-04-02T09:03:00Z</dcterms:modified>
</cp:coreProperties>
</file>